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8" w:type="dxa"/>
        <w:tblLook w:val="01E0"/>
      </w:tblPr>
      <w:tblGrid>
        <w:gridCol w:w="2761"/>
        <w:gridCol w:w="6707"/>
      </w:tblGrid>
      <w:tr w:rsidR="00561D4A" w:rsidRPr="00EB57E5" w:rsidTr="00BD43C0">
        <w:tc>
          <w:tcPr>
            <w:tcW w:w="2761" w:type="dxa"/>
          </w:tcPr>
          <w:p w:rsidR="00561D4A" w:rsidRDefault="00F5534E" w:rsidP="00BD43C0">
            <w:pPr>
              <w:tabs>
                <w:tab w:val="left" w:pos="1620"/>
              </w:tabs>
              <w:jc w:val="center"/>
            </w:pPr>
            <w:r w:rsidRPr="00F5534E">
              <w:rPr>
                <w:noProof/>
              </w:rPr>
              <w:drawing>
                <wp:anchor distT="0" distB="0" distL="114300" distR="114300" simplePos="0" relativeHeight="251659264" behindDoc="1" locked="0" layoutInCell="1" allowOverlap="1">
                  <wp:simplePos x="0" y="0"/>
                  <wp:positionH relativeFrom="margin">
                    <wp:posOffset>76200</wp:posOffset>
                  </wp:positionH>
                  <wp:positionV relativeFrom="margin">
                    <wp:posOffset>-314325</wp:posOffset>
                  </wp:positionV>
                  <wp:extent cx="1562100" cy="1038225"/>
                  <wp:effectExtent l="19050" t="0" r="0" b="0"/>
                  <wp:wrapNone/>
                  <wp:docPr id="2" name="Picture 6" descr="Logo ch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hot.jpg"/>
                          <pic:cNvPicPr/>
                        </pic:nvPicPr>
                        <pic:blipFill>
                          <a:blip r:embed="rId5"/>
                          <a:stretch>
                            <a:fillRect/>
                          </a:stretch>
                        </pic:blipFill>
                        <pic:spPr>
                          <a:xfrm>
                            <a:off x="0" y="0"/>
                            <a:ext cx="1562100" cy="1038225"/>
                          </a:xfrm>
                          <a:prstGeom prst="rect">
                            <a:avLst/>
                          </a:prstGeom>
                        </pic:spPr>
                      </pic:pic>
                    </a:graphicData>
                  </a:graphic>
                </wp:anchor>
              </w:drawing>
            </w:r>
          </w:p>
        </w:tc>
        <w:tc>
          <w:tcPr>
            <w:tcW w:w="6707" w:type="dxa"/>
          </w:tcPr>
          <w:p w:rsidR="00561D4A" w:rsidRPr="00EB57E5" w:rsidRDefault="00561D4A" w:rsidP="00BD43C0">
            <w:pPr>
              <w:spacing w:line="288" w:lineRule="auto"/>
              <w:ind w:left="-221"/>
              <w:jc w:val="center"/>
              <w:rPr>
                <w:b/>
                <w:sz w:val="26"/>
                <w:szCs w:val="26"/>
              </w:rPr>
            </w:pPr>
            <w:r w:rsidRPr="00EB57E5">
              <w:rPr>
                <w:b/>
                <w:sz w:val="26"/>
                <w:szCs w:val="26"/>
              </w:rPr>
              <w:t>CỘNG HOÀ XÃ HỘI CHỦ NGHĨA VIỆT NAM</w:t>
            </w:r>
          </w:p>
          <w:p w:rsidR="00561D4A" w:rsidRPr="00EB57E5" w:rsidRDefault="00561D4A" w:rsidP="00BD43C0">
            <w:pPr>
              <w:spacing w:line="288" w:lineRule="auto"/>
              <w:jc w:val="center"/>
              <w:rPr>
                <w:b/>
                <w:sz w:val="26"/>
                <w:szCs w:val="26"/>
                <w:u w:val="single"/>
              </w:rPr>
            </w:pPr>
            <w:r w:rsidRPr="00EB57E5">
              <w:rPr>
                <w:b/>
                <w:sz w:val="26"/>
                <w:szCs w:val="26"/>
                <w:u w:val="single"/>
              </w:rPr>
              <w:t>Độc lập - Tự do – Hạnh Phúc</w:t>
            </w:r>
          </w:p>
          <w:p w:rsidR="00561D4A" w:rsidRPr="00EB57E5" w:rsidRDefault="009D4650" w:rsidP="001464F0">
            <w:pPr>
              <w:tabs>
                <w:tab w:val="left" w:pos="1620"/>
              </w:tabs>
              <w:spacing w:before="120"/>
              <w:jc w:val="right"/>
              <w:rPr>
                <w:i/>
                <w:sz w:val="26"/>
                <w:szCs w:val="26"/>
              </w:rPr>
            </w:pPr>
            <w:r>
              <w:rPr>
                <w:i/>
                <w:sz w:val="26"/>
                <w:szCs w:val="26"/>
              </w:rPr>
              <w:t>Nghệ An</w:t>
            </w:r>
            <w:r w:rsidR="00561D4A" w:rsidRPr="00EB57E5">
              <w:rPr>
                <w:i/>
                <w:sz w:val="26"/>
                <w:szCs w:val="26"/>
              </w:rPr>
              <w:t>, ngày</w:t>
            </w:r>
            <w:r w:rsidR="00E274B0">
              <w:rPr>
                <w:i/>
              </w:rPr>
              <w:t xml:space="preserve"> </w:t>
            </w:r>
            <w:r w:rsidR="00C3534E">
              <w:rPr>
                <w:i/>
              </w:rPr>
              <w:t>22</w:t>
            </w:r>
            <w:r w:rsidR="00F35002">
              <w:rPr>
                <w:i/>
              </w:rPr>
              <w:t xml:space="preserve"> </w:t>
            </w:r>
            <w:r w:rsidR="00561D4A" w:rsidRPr="00EB57E5">
              <w:rPr>
                <w:i/>
                <w:sz w:val="26"/>
                <w:szCs w:val="26"/>
              </w:rPr>
              <w:t xml:space="preserve">tháng </w:t>
            </w:r>
            <w:r w:rsidR="00F5534E">
              <w:rPr>
                <w:i/>
                <w:sz w:val="26"/>
                <w:szCs w:val="26"/>
              </w:rPr>
              <w:t>0</w:t>
            </w:r>
            <w:r w:rsidR="001464F0">
              <w:rPr>
                <w:i/>
                <w:sz w:val="26"/>
                <w:szCs w:val="26"/>
              </w:rPr>
              <w:t>6</w:t>
            </w:r>
            <w:r w:rsidR="00F35002">
              <w:rPr>
                <w:i/>
                <w:sz w:val="26"/>
                <w:szCs w:val="26"/>
              </w:rPr>
              <w:t xml:space="preserve"> </w:t>
            </w:r>
            <w:r w:rsidR="00561D4A" w:rsidRPr="00EB57E5">
              <w:rPr>
                <w:i/>
                <w:sz w:val="26"/>
                <w:szCs w:val="26"/>
              </w:rPr>
              <w:t xml:space="preserve">năm </w:t>
            </w:r>
            <w:r>
              <w:rPr>
                <w:i/>
                <w:sz w:val="26"/>
                <w:szCs w:val="26"/>
              </w:rPr>
              <w:t>2018</w:t>
            </w:r>
          </w:p>
        </w:tc>
      </w:tr>
    </w:tbl>
    <w:p w:rsidR="00BB0CFB" w:rsidRDefault="00561D4A" w:rsidP="00561D4A">
      <w:r>
        <w:t xml:space="preserve">      Số   </w:t>
      </w:r>
      <w:r w:rsidR="00F35002">
        <w:t>0</w:t>
      </w:r>
      <w:bookmarkStart w:id="0" w:name="_GoBack"/>
      <w:bookmarkEnd w:id="0"/>
      <w:r w:rsidR="00E274B0">
        <w:t>6</w:t>
      </w:r>
      <w:r>
        <w:t>/TT-HĐQT</w:t>
      </w:r>
    </w:p>
    <w:p w:rsidR="00561D4A" w:rsidRDefault="00561D4A" w:rsidP="00561D4A"/>
    <w:p w:rsidR="00561D4A" w:rsidRPr="00561D4A" w:rsidRDefault="00561D4A" w:rsidP="00561D4A">
      <w:pPr>
        <w:jc w:val="center"/>
        <w:rPr>
          <w:b/>
          <w:sz w:val="30"/>
          <w:szCs w:val="28"/>
        </w:rPr>
      </w:pPr>
      <w:r w:rsidRPr="00561D4A">
        <w:rPr>
          <w:b/>
          <w:sz w:val="30"/>
          <w:szCs w:val="28"/>
        </w:rPr>
        <w:t>TỜ TRÌNH</w:t>
      </w:r>
    </w:p>
    <w:p w:rsidR="00561D4A" w:rsidRPr="00561D4A" w:rsidRDefault="00561D4A" w:rsidP="00561D4A">
      <w:pPr>
        <w:spacing w:before="120" w:after="120"/>
        <w:jc w:val="center"/>
        <w:rPr>
          <w:sz w:val="28"/>
          <w:szCs w:val="28"/>
        </w:rPr>
      </w:pPr>
      <w:r w:rsidRPr="00561D4A">
        <w:rPr>
          <w:sz w:val="28"/>
          <w:szCs w:val="28"/>
        </w:rPr>
        <w:t xml:space="preserve">V/v : Lựa chọn đơn vị kiểm toán cho Công ty năm </w:t>
      </w:r>
      <w:r w:rsidR="009D4650">
        <w:rPr>
          <w:sz w:val="28"/>
          <w:szCs w:val="28"/>
        </w:rPr>
        <w:t>2018</w:t>
      </w:r>
    </w:p>
    <w:p w:rsidR="00561D4A" w:rsidRPr="00561D4A" w:rsidRDefault="00561D4A" w:rsidP="00561D4A">
      <w:pPr>
        <w:jc w:val="center"/>
        <w:rPr>
          <w:sz w:val="28"/>
          <w:szCs w:val="28"/>
        </w:rPr>
      </w:pPr>
    </w:p>
    <w:p w:rsidR="002B44F0" w:rsidRDefault="00561D4A" w:rsidP="00561D4A">
      <w:pPr>
        <w:ind w:left="720" w:firstLine="720"/>
        <w:rPr>
          <w:sz w:val="28"/>
          <w:szCs w:val="28"/>
        </w:rPr>
      </w:pPr>
      <w:r w:rsidRPr="00561D4A">
        <w:rPr>
          <w:b/>
          <w:i/>
          <w:sz w:val="28"/>
          <w:szCs w:val="28"/>
          <w:u w:val="single"/>
        </w:rPr>
        <w:t>Kính gửi</w:t>
      </w:r>
      <w:r w:rsidRPr="00561D4A">
        <w:rPr>
          <w:sz w:val="28"/>
          <w:szCs w:val="28"/>
        </w:rPr>
        <w:t xml:space="preserve"> : </w:t>
      </w:r>
      <w:r w:rsidR="002B44F0">
        <w:rPr>
          <w:sz w:val="28"/>
          <w:szCs w:val="28"/>
        </w:rPr>
        <w:tab/>
      </w:r>
      <w:r w:rsidR="002B44F0">
        <w:rPr>
          <w:sz w:val="28"/>
          <w:szCs w:val="28"/>
        </w:rPr>
        <w:tab/>
      </w:r>
      <w:r w:rsidR="002B44F0">
        <w:rPr>
          <w:sz w:val="28"/>
          <w:szCs w:val="28"/>
        </w:rPr>
        <w:tab/>
      </w:r>
      <w:r w:rsidRPr="00561D4A">
        <w:rPr>
          <w:sz w:val="28"/>
          <w:szCs w:val="28"/>
        </w:rPr>
        <w:t xml:space="preserve">Đại hội đồng cổ đông </w:t>
      </w:r>
    </w:p>
    <w:p w:rsidR="00561D4A" w:rsidRPr="00561D4A" w:rsidRDefault="00561D4A" w:rsidP="002B44F0">
      <w:pPr>
        <w:ind w:left="720" w:firstLine="720"/>
        <w:jc w:val="center"/>
        <w:rPr>
          <w:sz w:val="28"/>
          <w:szCs w:val="28"/>
        </w:rPr>
      </w:pPr>
      <w:r w:rsidRPr="00561D4A">
        <w:rPr>
          <w:sz w:val="28"/>
          <w:szCs w:val="28"/>
        </w:rPr>
        <w:t xml:space="preserve">Công ty CP </w:t>
      </w:r>
      <w:r w:rsidR="002B44F0">
        <w:rPr>
          <w:sz w:val="28"/>
          <w:szCs w:val="28"/>
        </w:rPr>
        <w:t>đầu tư và xây dựng</w:t>
      </w:r>
      <w:r w:rsidRPr="00561D4A">
        <w:rPr>
          <w:sz w:val="28"/>
          <w:szCs w:val="28"/>
        </w:rPr>
        <w:t xml:space="preserve"> Việt Nam</w:t>
      </w:r>
    </w:p>
    <w:p w:rsidR="00561D4A" w:rsidRDefault="00561D4A" w:rsidP="00561D4A"/>
    <w:p w:rsidR="00561D4A" w:rsidRPr="00561D4A" w:rsidRDefault="00561D4A" w:rsidP="00561D4A">
      <w:pPr>
        <w:pStyle w:val="ListParagraph"/>
        <w:numPr>
          <w:ilvl w:val="0"/>
          <w:numId w:val="1"/>
        </w:numPr>
        <w:spacing w:line="295" w:lineRule="auto"/>
        <w:rPr>
          <w:sz w:val="28"/>
          <w:szCs w:val="28"/>
        </w:rPr>
      </w:pPr>
      <w:r w:rsidRPr="00561D4A">
        <w:rPr>
          <w:sz w:val="28"/>
          <w:szCs w:val="28"/>
        </w:rPr>
        <w:t>Căn cứ Luật doanh nghiệp nước Cộng hòa xã hội chủ nghĩa Việt Nam thông qua ngày 2</w:t>
      </w:r>
      <w:r w:rsidR="00C3534E">
        <w:rPr>
          <w:sz w:val="28"/>
          <w:szCs w:val="28"/>
        </w:rPr>
        <w:t>6</w:t>
      </w:r>
      <w:r w:rsidRPr="00561D4A">
        <w:rPr>
          <w:sz w:val="28"/>
          <w:szCs w:val="28"/>
        </w:rPr>
        <w:t>/11/20</w:t>
      </w:r>
      <w:r w:rsidR="00C3534E">
        <w:rPr>
          <w:sz w:val="28"/>
          <w:szCs w:val="28"/>
        </w:rPr>
        <w:t>14</w:t>
      </w:r>
      <w:r w:rsidRPr="00561D4A">
        <w:rPr>
          <w:sz w:val="28"/>
          <w:szCs w:val="28"/>
        </w:rPr>
        <w:t>;</w:t>
      </w:r>
    </w:p>
    <w:p w:rsidR="00561D4A" w:rsidRDefault="00561D4A" w:rsidP="00561D4A">
      <w:pPr>
        <w:pStyle w:val="ListParagraph"/>
        <w:numPr>
          <w:ilvl w:val="0"/>
          <w:numId w:val="1"/>
        </w:numPr>
        <w:spacing w:line="295" w:lineRule="auto"/>
        <w:rPr>
          <w:sz w:val="28"/>
          <w:szCs w:val="28"/>
        </w:rPr>
      </w:pPr>
      <w:r w:rsidRPr="00561D4A">
        <w:rPr>
          <w:sz w:val="28"/>
          <w:szCs w:val="28"/>
        </w:rPr>
        <w:t xml:space="preserve">Căn cứ Điều lệ Công ty Cổ phần </w:t>
      </w:r>
      <w:r w:rsidR="00003B48">
        <w:rPr>
          <w:sz w:val="28"/>
          <w:szCs w:val="28"/>
        </w:rPr>
        <w:t>đầu tư và xây dựng BDC</w:t>
      </w:r>
      <w:r w:rsidRPr="00561D4A">
        <w:rPr>
          <w:sz w:val="28"/>
          <w:szCs w:val="28"/>
        </w:rPr>
        <w:t xml:space="preserve"> Việt Nam đã được thông qua</w:t>
      </w:r>
      <w:r>
        <w:rPr>
          <w:sz w:val="28"/>
          <w:szCs w:val="28"/>
        </w:rPr>
        <w:t>;</w:t>
      </w:r>
    </w:p>
    <w:p w:rsidR="00561D4A" w:rsidRPr="00161EB2" w:rsidRDefault="00561D4A" w:rsidP="00561D4A">
      <w:pPr>
        <w:pStyle w:val="ListParagraph"/>
        <w:numPr>
          <w:ilvl w:val="0"/>
          <w:numId w:val="1"/>
        </w:numPr>
        <w:spacing w:line="295" w:lineRule="auto"/>
        <w:rPr>
          <w:sz w:val="28"/>
          <w:szCs w:val="28"/>
        </w:rPr>
      </w:pPr>
      <w:r>
        <w:rPr>
          <w:sz w:val="28"/>
          <w:szCs w:val="28"/>
        </w:rPr>
        <w:t>Căn cứ QĐ 715-726/QĐ-UBCK ngày 30/11/2006 của Ủy ban chứng khoán Nhà nước về việc chấp thuận cho tổ chức kiểm toán độc lập được kiểm toán cho tổ chức phát hành, tổ chức niêm yết và tổ chức kinh doanh chứng khoán.</w:t>
      </w:r>
    </w:p>
    <w:p w:rsidR="00561D4A" w:rsidRDefault="00561D4A" w:rsidP="000D4459">
      <w:pPr>
        <w:pStyle w:val="ListParagraph"/>
        <w:spacing w:line="295" w:lineRule="auto"/>
        <w:ind w:firstLine="720"/>
        <w:jc w:val="both"/>
        <w:rPr>
          <w:sz w:val="28"/>
          <w:szCs w:val="28"/>
        </w:rPr>
      </w:pPr>
      <w:r>
        <w:rPr>
          <w:sz w:val="28"/>
          <w:szCs w:val="28"/>
        </w:rPr>
        <w:t xml:space="preserve">Để phù hợp với tình hình kinh doanh và sự phát triển của Công ty, Hội đồng quản trị Công ty kính trình Đại hội đồng cổ đông thường niên năm </w:t>
      </w:r>
      <w:r w:rsidR="009D4650">
        <w:rPr>
          <w:sz w:val="28"/>
          <w:szCs w:val="28"/>
        </w:rPr>
        <w:t>2018</w:t>
      </w:r>
      <w:r>
        <w:rPr>
          <w:sz w:val="28"/>
          <w:szCs w:val="28"/>
        </w:rPr>
        <w:t xml:space="preserve"> thông qua việc ủy quyền cho Hội đồng quản trị lựa chọn đơn vị kiểm toán để kiểm toán báo cáo tài chính năm </w:t>
      </w:r>
      <w:r w:rsidR="009D4650">
        <w:rPr>
          <w:sz w:val="28"/>
          <w:szCs w:val="28"/>
        </w:rPr>
        <w:t>2018</w:t>
      </w:r>
      <w:r w:rsidR="000D4459">
        <w:rPr>
          <w:sz w:val="28"/>
          <w:szCs w:val="28"/>
        </w:rPr>
        <w:t xml:space="preserve"> của Công ty. Việc lựa chọn đơ</w:t>
      </w:r>
      <w:r>
        <w:rPr>
          <w:sz w:val="28"/>
          <w:szCs w:val="28"/>
        </w:rPr>
        <w:t>n vị kiểm toán dựa trên tiêu chuẩn:</w:t>
      </w:r>
    </w:p>
    <w:p w:rsidR="00561D4A" w:rsidRDefault="00561D4A" w:rsidP="00561D4A">
      <w:pPr>
        <w:pStyle w:val="ListParagraph"/>
        <w:numPr>
          <w:ilvl w:val="0"/>
          <w:numId w:val="2"/>
        </w:numPr>
        <w:spacing w:line="295" w:lineRule="auto"/>
        <w:rPr>
          <w:sz w:val="28"/>
          <w:szCs w:val="28"/>
        </w:rPr>
      </w:pPr>
      <w:r>
        <w:rPr>
          <w:sz w:val="28"/>
          <w:szCs w:val="28"/>
        </w:rPr>
        <w:t>Uy tín và chuyên nghiệp</w:t>
      </w:r>
    </w:p>
    <w:p w:rsidR="00160093" w:rsidRDefault="00561D4A" w:rsidP="00160093">
      <w:pPr>
        <w:pStyle w:val="ListParagraph"/>
        <w:numPr>
          <w:ilvl w:val="0"/>
          <w:numId w:val="2"/>
        </w:numPr>
        <w:spacing w:line="295" w:lineRule="auto"/>
        <w:rPr>
          <w:sz w:val="28"/>
          <w:szCs w:val="28"/>
        </w:rPr>
      </w:pPr>
      <w:r>
        <w:rPr>
          <w:sz w:val="28"/>
          <w:szCs w:val="28"/>
        </w:rPr>
        <w:t>Nguồn lực và chi phí tối ưu</w:t>
      </w:r>
    </w:p>
    <w:p w:rsidR="00160093" w:rsidRPr="00160093" w:rsidRDefault="00160093" w:rsidP="00160093">
      <w:pPr>
        <w:pStyle w:val="ListParagraph"/>
        <w:spacing w:line="295" w:lineRule="auto"/>
        <w:ind w:left="1800" w:hanging="1091"/>
        <w:rPr>
          <w:sz w:val="28"/>
          <w:szCs w:val="28"/>
        </w:rPr>
      </w:pPr>
      <w:r w:rsidRPr="00160093">
        <w:rPr>
          <w:sz w:val="28"/>
          <w:szCs w:val="28"/>
        </w:rPr>
        <w:t>- Các công ty kiểm toán được hội đồng quản trị xem xét, đề nghị:</w:t>
      </w:r>
    </w:p>
    <w:p w:rsidR="00B7787C" w:rsidRDefault="00B7787C" w:rsidP="00B7787C">
      <w:pPr>
        <w:pStyle w:val="ListParagraph"/>
        <w:spacing w:line="295" w:lineRule="auto"/>
        <w:ind w:left="709"/>
        <w:rPr>
          <w:sz w:val="28"/>
          <w:szCs w:val="28"/>
        </w:rPr>
      </w:pPr>
      <w:r>
        <w:rPr>
          <w:sz w:val="28"/>
          <w:szCs w:val="28"/>
        </w:rPr>
        <w:t>+ C</w:t>
      </w:r>
      <w:r w:rsidRPr="00160093">
        <w:rPr>
          <w:sz w:val="28"/>
          <w:szCs w:val="28"/>
        </w:rPr>
        <w:t>ô</w:t>
      </w:r>
      <w:r>
        <w:rPr>
          <w:sz w:val="28"/>
          <w:szCs w:val="28"/>
        </w:rPr>
        <w:t>ng ty TNHH ki</w:t>
      </w:r>
      <w:r w:rsidRPr="00160093">
        <w:rPr>
          <w:sz w:val="28"/>
          <w:szCs w:val="28"/>
        </w:rPr>
        <w:t>ể</w:t>
      </w:r>
      <w:r>
        <w:rPr>
          <w:sz w:val="28"/>
          <w:szCs w:val="28"/>
        </w:rPr>
        <w:t>m to</w:t>
      </w:r>
      <w:r w:rsidRPr="00160093">
        <w:rPr>
          <w:sz w:val="28"/>
          <w:szCs w:val="28"/>
        </w:rPr>
        <w:t>án</w:t>
      </w:r>
      <w:r>
        <w:rPr>
          <w:sz w:val="28"/>
          <w:szCs w:val="28"/>
        </w:rPr>
        <w:t xml:space="preserve"> Nh</w:t>
      </w:r>
      <w:r w:rsidRPr="00160093">
        <w:rPr>
          <w:sz w:val="28"/>
          <w:szCs w:val="28"/>
        </w:rPr>
        <w:t>â</w:t>
      </w:r>
      <w:r>
        <w:rPr>
          <w:sz w:val="28"/>
          <w:szCs w:val="28"/>
        </w:rPr>
        <w:t>n T</w:t>
      </w:r>
      <w:r w:rsidRPr="00160093">
        <w:rPr>
          <w:sz w:val="28"/>
          <w:szCs w:val="28"/>
        </w:rPr>
        <w:t>â</w:t>
      </w:r>
      <w:r>
        <w:rPr>
          <w:sz w:val="28"/>
          <w:szCs w:val="28"/>
        </w:rPr>
        <w:t>m Vi</w:t>
      </w:r>
      <w:r w:rsidRPr="00160093">
        <w:rPr>
          <w:sz w:val="28"/>
          <w:szCs w:val="28"/>
        </w:rPr>
        <w:t>ệt</w:t>
      </w:r>
      <w:r>
        <w:rPr>
          <w:sz w:val="28"/>
          <w:szCs w:val="28"/>
        </w:rPr>
        <w:t>.</w:t>
      </w:r>
    </w:p>
    <w:p w:rsidR="00B7787C" w:rsidRDefault="00B7787C" w:rsidP="00B7787C">
      <w:pPr>
        <w:pStyle w:val="ListParagraph"/>
        <w:spacing w:line="295" w:lineRule="auto"/>
        <w:ind w:left="709"/>
        <w:rPr>
          <w:sz w:val="28"/>
          <w:szCs w:val="28"/>
        </w:rPr>
      </w:pPr>
      <w:r>
        <w:rPr>
          <w:sz w:val="28"/>
          <w:szCs w:val="28"/>
        </w:rPr>
        <w:t>+ C</w:t>
      </w:r>
      <w:r w:rsidRPr="00160093">
        <w:rPr>
          <w:sz w:val="28"/>
          <w:szCs w:val="28"/>
        </w:rPr>
        <w:t>ô</w:t>
      </w:r>
      <w:r>
        <w:rPr>
          <w:sz w:val="28"/>
          <w:szCs w:val="28"/>
        </w:rPr>
        <w:t>ng ty TNHH ki</w:t>
      </w:r>
      <w:r w:rsidRPr="00160093">
        <w:rPr>
          <w:sz w:val="28"/>
          <w:szCs w:val="28"/>
        </w:rPr>
        <w:t>ểm</w:t>
      </w:r>
      <w:r>
        <w:rPr>
          <w:sz w:val="28"/>
          <w:szCs w:val="28"/>
        </w:rPr>
        <w:t xml:space="preserve"> to</w:t>
      </w:r>
      <w:r w:rsidRPr="00160093">
        <w:rPr>
          <w:sz w:val="28"/>
          <w:szCs w:val="28"/>
        </w:rPr>
        <w:t>án</w:t>
      </w:r>
      <w:r>
        <w:rPr>
          <w:sz w:val="28"/>
          <w:szCs w:val="28"/>
        </w:rPr>
        <w:t xml:space="preserve"> v</w:t>
      </w:r>
      <w:r w:rsidRPr="00160093">
        <w:rPr>
          <w:sz w:val="28"/>
          <w:szCs w:val="28"/>
        </w:rPr>
        <w:t>à</w:t>
      </w:r>
      <w:r>
        <w:rPr>
          <w:sz w:val="28"/>
          <w:szCs w:val="28"/>
        </w:rPr>
        <w:t xml:space="preserve"> t</w:t>
      </w:r>
      <w:r w:rsidRPr="00160093">
        <w:rPr>
          <w:sz w:val="28"/>
          <w:szCs w:val="28"/>
        </w:rPr>
        <w:t>ư</w:t>
      </w:r>
      <w:r>
        <w:rPr>
          <w:sz w:val="28"/>
          <w:szCs w:val="28"/>
        </w:rPr>
        <w:t xml:space="preserve"> v</w:t>
      </w:r>
      <w:r w:rsidRPr="00160093">
        <w:rPr>
          <w:sz w:val="28"/>
          <w:szCs w:val="28"/>
        </w:rPr>
        <w:t>ấn</w:t>
      </w:r>
      <w:r>
        <w:rPr>
          <w:sz w:val="28"/>
          <w:szCs w:val="28"/>
        </w:rPr>
        <w:t xml:space="preserve"> A&amp;C.</w:t>
      </w:r>
    </w:p>
    <w:p w:rsidR="00160093" w:rsidRPr="00160093" w:rsidRDefault="00B7787C" w:rsidP="00B7787C">
      <w:pPr>
        <w:pStyle w:val="ListParagraph"/>
        <w:spacing w:line="295" w:lineRule="auto"/>
        <w:ind w:left="709"/>
        <w:rPr>
          <w:sz w:val="28"/>
          <w:szCs w:val="28"/>
        </w:rPr>
      </w:pPr>
      <w:r>
        <w:rPr>
          <w:sz w:val="28"/>
          <w:szCs w:val="28"/>
        </w:rPr>
        <w:t>+ C</w:t>
      </w:r>
      <w:r w:rsidRPr="00160093">
        <w:rPr>
          <w:sz w:val="28"/>
          <w:szCs w:val="28"/>
        </w:rPr>
        <w:t>ô</w:t>
      </w:r>
      <w:r>
        <w:rPr>
          <w:sz w:val="28"/>
          <w:szCs w:val="28"/>
        </w:rPr>
        <w:t>ng ty TNHH ki</w:t>
      </w:r>
      <w:r w:rsidRPr="00160093">
        <w:rPr>
          <w:sz w:val="28"/>
          <w:szCs w:val="28"/>
        </w:rPr>
        <w:t>ể</w:t>
      </w:r>
      <w:r>
        <w:rPr>
          <w:sz w:val="28"/>
          <w:szCs w:val="28"/>
        </w:rPr>
        <w:t>m to</w:t>
      </w:r>
      <w:r w:rsidRPr="00160093">
        <w:rPr>
          <w:sz w:val="28"/>
          <w:szCs w:val="28"/>
        </w:rPr>
        <w:t>án</w:t>
      </w:r>
      <w:r>
        <w:rPr>
          <w:sz w:val="28"/>
          <w:szCs w:val="28"/>
        </w:rPr>
        <w:t xml:space="preserve"> An Vi</w:t>
      </w:r>
      <w:r w:rsidRPr="00160093">
        <w:rPr>
          <w:sz w:val="28"/>
          <w:szCs w:val="28"/>
        </w:rPr>
        <w:t>ệt</w:t>
      </w:r>
      <w:r>
        <w:rPr>
          <w:sz w:val="28"/>
          <w:szCs w:val="28"/>
        </w:rPr>
        <w:t>.</w:t>
      </w:r>
      <w:r w:rsidR="00160093" w:rsidRPr="00160093">
        <w:rPr>
          <w:sz w:val="28"/>
          <w:szCs w:val="28"/>
        </w:rPr>
        <w:tab/>
      </w:r>
    </w:p>
    <w:p w:rsidR="00561D4A" w:rsidRDefault="00561D4A" w:rsidP="00561D4A">
      <w:pPr>
        <w:spacing w:line="295" w:lineRule="auto"/>
        <w:ind w:left="720"/>
        <w:rPr>
          <w:sz w:val="28"/>
          <w:szCs w:val="28"/>
        </w:rPr>
      </w:pPr>
      <w:r>
        <w:rPr>
          <w:sz w:val="28"/>
          <w:szCs w:val="28"/>
        </w:rPr>
        <w:t>Kính trình Đại hội đồng cổ đông xem xét và thông qua</w:t>
      </w:r>
    </w:p>
    <w:p w:rsidR="00561D4A" w:rsidRDefault="00561D4A" w:rsidP="00EA33BE">
      <w:pPr>
        <w:spacing w:line="295" w:lineRule="auto"/>
        <w:ind w:left="720"/>
        <w:rPr>
          <w:sz w:val="28"/>
          <w:szCs w:val="28"/>
        </w:rPr>
      </w:pPr>
      <w:r>
        <w:rPr>
          <w:sz w:val="28"/>
          <w:szCs w:val="28"/>
        </w:rPr>
        <w:t>Trân trọng</w:t>
      </w:r>
    </w:p>
    <w:p w:rsidR="00561D4A" w:rsidRPr="00561D4A" w:rsidRDefault="00561D4A" w:rsidP="00561D4A">
      <w:pPr>
        <w:ind w:left="720"/>
        <w:rPr>
          <w:b/>
          <w:sz w:val="26"/>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561D4A">
        <w:rPr>
          <w:b/>
          <w:sz w:val="26"/>
          <w:szCs w:val="28"/>
        </w:rPr>
        <w:t>TM. HỘI ĐỒNG QUẢN TRỊ</w:t>
      </w:r>
    </w:p>
    <w:p w:rsidR="00561D4A" w:rsidRDefault="00561D4A" w:rsidP="00561D4A">
      <w:pPr>
        <w:ind w:left="720"/>
        <w:rPr>
          <w:sz w:val="28"/>
          <w:szCs w:val="28"/>
        </w:rPr>
      </w:pPr>
      <w:r w:rsidRPr="00561D4A">
        <w:rPr>
          <w:b/>
          <w:sz w:val="26"/>
          <w:szCs w:val="28"/>
        </w:rPr>
        <w:tab/>
      </w:r>
      <w:r w:rsidRPr="00561D4A">
        <w:rPr>
          <w:b/>
          <w:sz w:val="26"/>
          <w:szCs w:val="28"/>
        </w:rPr>
        <w:tab/>
      </w:r>
      <w:r w:rsidRPr="00561D4A">
        <w:rPr>
          <w:b/>
          <w:sz w:val="26"/>
          <w:szCs w:val="28"/>
        </w:rPr>
        <w:tab/>
      </w:r>
      <w:r w:rsidRPr="00561D4A">
        <w:rPr>
          <w:b/>
          <w:sz w:val="26"/>
          <w:szCs w:val="28"/>
        </w:rPr>
        <w:tab/>
      </w:r>
      <w:r w:rsidRPr="00561D4A">
        <w:rPr>
          <w:b/>
          <w:sz w:val="26"/>
          <w:szCs w:val="28"/>
        </w:rPr>
        <w:tab/>
      </w:r>
      <w:r w:rsidRPr="00561D4A">
        <w:rPr>
          <w:b/>
          <w:sz w:val="26"/>
          <w:szCs w:val="28"/>
        </w:rPr>
        <w:tab/>
      </w:r>
      <w:r w:rsidRPr="00561D4A">
        <w:rPr>
          <w:b/>
          <w:sz w:val="26"/>
          <w:szCs w:val="28"/>
        </w:rPr>
        <w:tab/>
      </w:r>
      <w:r w:rsidRPr="00561D4A">
        <w:rPr>
          <w:b/>
          <w:sz w:val="26"/>
          <w:szCs w:val="28"/>
        </w:rPr>
        <w:tab/>
      </w:r>
      <w:r w:rsidR="00447B73">
        <w:rPr>
          <w:b/>
          <w:sz w:val="26"/>
          <w:szCs w:val="28"/>
        </w:rPr>
        <w:t xml:space="preserve">    </w:t>
      </w:r>
      <w:r w:rsidRPr="00561D4A">
        <w:rPr>
          <w:b/>
          <w:sz w:val="26"/>
          <w:szCs w:val="28"/>
        </w:rPr>
        <w:t>CHỦ TỊCH</w:t>
      </w:r>
    </w:p>
    <w:p w:rsidR="00561D4A" w:rsidRDefault="00561D4A" w:rsidP="00561D4A">
      <w:pPr>
        <w:ind w:left="720"/>
        <w:rPr>
          <w:sz w:val="28"/>
          <w:szCs w:val="28"/>
        </w:rPr>
      </w:pPr>
    </w:p>
    <w:p w:rsidR="00561D4A" w:rsidRPr="00B70E29" w:rsidRDefault="00561D4A" w:rsidP="00561D4A">
      <w:pPr>
        <w:ind w:left="720"/>
        <w:rPr>
          <w:i/>
          <w:szCs w:val="28"/>
          <w:u w:val="single"/>
        </w:rPr>
      </w:pPr>
      <w:r w:rsidRPr="00B70E29">
        <w:rPr>
          <w:i/>
          <w:szCs w:val="28"/>
          <w:u w:val="single"/>
        </w:rPr>
        <w:t>Nơi nhận</w:t>
      </w:r>
    </w:p>
    <w:p w:rsidR="00561D4A" w:rsidRPr="00B70E29" w:rsidRDefault="00561D4A" w:rsidP="00561D4A">
      <w:pPr>
        <w:ind w:left="720"/>
        <w:rPr>
          <w:szCs w:val="28"/>
        </w:rPr>
      </w:pPr>
      <w:r w:rsidRPr="00B70E29">
        <w:rPr>
          <w:szCs w:val="28"/>
        </w:rPr>
        <w:t>- Như trên</w:t>
      </w:r>
    </w:p>
    <w:p w:rsidR="00561D4A" w:rsidRPr="00160093" w:rsidRDefault="00561D4A" w:rsidP="00561D4A">
      <w:pPr>
        <w:ind w:left="720"/>
        <w:rPr>
          <w:szCs w:val="28"/>
        </w:rPr>
      </w:pPr>
      <w:r w:rsidRPr="00B70E29">
        <w:rPr>
          <w:szCs w:val="28"/>
        </w:rPr>
        <w:t>- Lưu</w:t>
      </w:r>
      <w:r w:rsidR="00160093">
        <w:rPr>
          <w:szCs w:val="28"/>
        </w:rPr>
        <w:t xml:space="preserve"> VP</w:t>
      </w:r>
    </w:p>
    <w:p w:rsidR="00561D4A" w:rsidRDefault="00561D4A" w:rsidP="00561D4A">
      <w:pPr>
        <w:ind w:left="72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561D4A" w:rsidRPr="00561D4A" w:rsidRDefault="00447B73" w:rsidP="00561D4A">
      <w:pPr>
        <w:ind w:left="5040" w:firstLine="720"/>
        <w:rPr>
          <w:b/>
          <w:sz w:val="28"/>
          <w:szCs w:val="28"/>
        </w:rPr>
      </w:pPr>
      <w:r>
        <w:rPr>
          <w:b/>
          <w:sz w:val="28"/>
          <w:szCs w:val="28"/>
        </w:rPr>
        <w:t xml:space="preserve">   </w:t>
      </w:r>
      <w:r w:rsidR="00E274B0">
        <w:rPr>
          <w:b/>
          <w:sz w:val="28"/>
          <w:szCs w:val="28"/>
        </w:rPr>
        <w:t xml:space="preserve">  Phạm Khánh Dương</w:t>
      </w:r>
    </w:p>
    <w:sectPr w:rsidR="00561D4A" w:rsidRPr="00561D4A" w:rsidSect="00160093">
      <w:pgSz w:w="12240" w:h="15840"/>
      <w:pgMar w:top="810" w:right="990" w:bottom="284"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2B3389"/>
    <w:multiLevelType w:val="hybridMultilevel"/>
    <w:tmpl w:val="C106A0FE"/>
    <w:lvl w:ilvl="0" w:tplc="818AF5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7845A2"/>
    <w:multiLevelType w:val="hybridMultilevel"/>
    <w:tmpl w:val="B3D2F676"/>
    <w:lvl w:ilvl="0" w:tplc="4552D9D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useFELayout/>
  </w:compat>
  <w:rsids>
    <w:rsidRoot w:val="00561D4A"/>
    <w:rsid w:val="00003B48"/>
    <w:rsid w:val="000435BB"/>
    <w:rsid w:val="000A0682"/>
    <w:rsid w:val="000D4459"/>
    <w:rsid w:val="001464F0"/>
    <w:rsid w:val="001521DC"/>
    <w:rsid w:val="00160093"/>
    <w:rsid w:val="00161EB2"/>
    <w:rsid w:val="002536D6"/>
    <w:rsid w:val="002B44F0"/>
    <w:rsid w:val="00447B73"/>
    <w:rsid w:val="00504CEF"/>
    <w:rsid w:val="00561D4A"/>
    <w:rsid w:val="00634E84"/>
    <w:rsid w:val="00662F38"/>
    <w:rsid w:val="0069593B"/>
    <w:rsid w:val="007028FE"/>
    <w:rsid w:val="007E773E"/>
    <w:rsid w:val="00833BE8"/>
    <w:rsid w:val="00834357"/>
    <w:rsid w:val="00921617"/>
    <w:rsid w:val="0092775E"/>
    <w:rsid w:val="00933CBB"/>
    <w:rsid w:val="009A4522"/>
    <w:rsid w:val="009D4650"/>
    <w:rsid w:val="00AC3322"/>
    <w:rsid w:val="00B70E29"/>
    <w:rsid w:val="00B7787C"/>
    <w:rsid w:val="00B809D3"/>
    <w:rsid w:val="00BB0CFB"/>
    <w:rsid w:val="00C311EB"/>
    <w:rsid w:val="00C3534E"/>
    <w:rsid w:val="00DA34D0"/>
    <w:rsid w:val="00E274B0"/>
    <w:rsid w:val="00EA33BE"/>
    <w:rsid w:val="00F35002"/>
    <w:rsid w:val="00F5534E"/>
    <w:rsid w:val="00FD33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8"/>
        <w:szCs w:val="28"/>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D4A"/>
    <w:rPr>
      <w:rFonts w:eastAsia="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61D4A"/>
    <w:rPr>
      <w:rFonts w:ascii="Lucida Grande" w:hAnsi="Lucida Grande"/>
      <w:sz w:val="18"/>
      <w:szCs w:val="18"/>
    </w:rPr>
  </w:style>
  <w:style w:type="character" w:customStyle="1" w:styleId="BalloonTextChar">
    <w:name w:val="Balloon Text Char"/>
    <w:basedOn w:val="DefaultParagraphFont"/>
    <w:link w:val="BalloonText"/>
    <w:uiPriority w:val="99"/>
    <w:semiHidden/>
    <w:rsid w:val="00561D4A"/>
    <w:rPr>
      <w:rFonts w:ascii="Lucida Grande" w:eastAsia="Times New Roman" w:hAnsi="Lucida Grande"/>
      <w:sz w:val="18"/>
      <w:szCs w:val="18"/>
      <w:lang w:eastAsia="en-US"/>
    </w:rPr>
  </w:style>
  <w:style w:type="paragraph" w:styleId="ListParagraph">
    <w:name w:val="List Paragraph"/>
    <w:basedOn w:val="Normal"/>
    <w:uiPriority w:val="34"/>
    <w:qFormat/>
    <w:rsid w:val="00561D4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8"/>
        <w:szCs w:val="28"/>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D4A"/>
    <w:rPr>
      <w:rFonts w:eastAsia="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61D4A"/>
    <w:rPr>
      <w:rFonts w:ascii="Lucida Grande" w:hAnsi="Lucida Grande"/>
      <w:sz w:val="18"/>
      <w:szCs w:val="18"/>
    </w:rPr>
  </w:style>
  <w:style w:type="character" w:customStyle="1" w:styleId="BalloonTextChar">
    <w:name w:val="Balloon Text Char"/>
    <w:basedOn w:val="DefaultParagraphFont"/>
    <w:link w:val="BalloonText"/>
    <w:uiPriority w:val="99"/>
    <w:semiHidden/>
    <w:rsid w:val="00561D4A"/>
    <w:rPr>
      <w:rFonts w:ascii="Lucida Grande" w:eastAsia="Times New Roman" w:hAnsi="Lucida Grande"/>
      <w:sz w:val="18"/>
      <w:szCs w:val="18"/>
      <w:lang w:eastAsia="en-US"/>
    </w:rPr>
  </w:style>
  <w:style w:type="paragraph" w:styleId="ListParagraph">
    <w:name w:val="List Paragraph"/>
    <w:basedOn w:val="Normal"/>
    <w:uiPriority w:val="34"/>
    <w:qFormat/>
    <w:rsid w:val="00561D4A"/>
    <w:pPr>
      <w:ind w:left="720"/>
      <w:contextualSpacing/>
    </w:pPr>
  </w:style>
</w:styles>
</file>

<file path=word/webSettings.xml><?xml version="1.0" encoding="utf-8"?>
<w:webSettings xmlns:r="http://schemas.openxmlformats.org/officeDocument/2006/relationships" xmlns:w="http://schemas.openxmlformats.org/wordprocessingml/2006/main">
  <w:divs>
    <w:div w:id="74176131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Hoang</dc:creator>
  <cp:keywords/>
  <dc:description/>
  <cp:lastModifiedBy>THANH AN</cp:lastModifiedBy>
  <cp:revision>22</cp:revision>
  <cp:lastPrinted>2017-05-15T02:11:00Z</cp:lastPrinted>
  <dcterms:created xsi:type="dcterms:W3CDTF">2013-04-12T02:04:00Z</dcterms:created>
  <dcterms:modified xsi:type="dcterms:W3CDTF">2018-06-14T09:13:00Z</dcterms:modified>
</cp:coreProperties>
</file>